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D5" w:rsidRDefault="00FF69D5" w:rsidP="007829DA">
      <w:pPr>
        <w:jc w:val="center"/>
      </w:pPr>
    </w:p>
    <w:p w:rsidR="007829DA" w:rsidRDefault="007829DA" w:rsidP="007829DA">
      <w:pPr>
        <w:jc w:val="center"/>
      </w:pPr>
    </w:p>
    <w:p w:rsidR="007829DA" w:rsidRDefault="007829DA" w:rsidP="007829DA">
      <w:pPr>
        <w:jc w:val="center"/>
      </w:pPr>
    </w:p>
    <w:p w:rsidR="007829DA" w:rsidRDefault="007829DA" w:rsidP="007829DA">
      <w:pPr>
        <w:jc w:val="center"/>
      </w:pPr>
    </w:p>
    <w:p w:rsidR="007829DA" w:rsidRDefault="007829DA" w:rsidP="007829DA">
      <w:pPr>
        <w:jc w:val="center"/>
      </w:pPr>
    </w:p>
    <w:p w:rsidR="007829DA" w:rsidRDefault="007829DA" w:rsidP="007829DA">
      <w:pPr>
        <w:jc w:val="center"/>
      </w:pPr>
    </w:p>
    <w:p w:rsidR="007829DA" w:rsidRDefault="007829DA" w:rsidP="007829DA">
      <w:pPr>
        <w:jc w:val="center"/>
      </w:pPr>
    </w:p>
    <w:p w:rsidR="007829DA" w:rsidRDefault="007829DA" w:rsidP="007829DA">
      <w:pPr>
        <w:jc w:val="center"/>
      </w:pPr>
      <w:r>
        <w:t xml:space="preserve">Ethical </w:t>
      </w:r>
      <w:r w:rsidR="00563F67">
        <w:t>Consideration in R</w:t>
      </w:r>
      <w:r>
        <w:t>esearch</w:t>
      </w:r>
    </w:p>
    <w:p w:rsidR="007829DA" w:rsidRDefault="007829DA" w:rsidP="007829DA">
      <w:pPr>
        <w:jc w:val="center"/>
      </w:pPr>
      <w:r>
        <w:t>Student</w:t>
      </w:r>
      <w:r w:rsidR="00563F67">
        <w:t>'</w:t>
      </w:r>
      <w:r>
        <w:t>s name:</w:t>
      </w:r>
    </w:p>
    <w:p w:rsidR="007829DA" w:rsidRDefault="007829DA" w:rsidP="007829DA">
      <w:pPr>
        <w:jc w:val="center"/>
      </w:pPr>
      <w:r>
        <w:t>Institution:</w:t>
      </w:r>
    </w:p>
    <w:p w:rsidR="007829DA" w:rsidRDefault="007829DA" w:rsidP="007829DA">
      <w:pPr>
        <w:jc w:val="center"/>
      </w:pPr>
      <w:r>
        <w:t>Course:</w:t>
      </w:r>
    </w:p>
    <w:p w:rsidR="007829DA" w:rsidRDefault="007829DA" w:rsidP="007829DA">
      <w:pPr>
        <w:jc w:val="center"/>
      </w:pPr>
      <w:r>
        <w:t>Date:</w:t>
      </w:r>
    </w:p>
    <w:p w:rsidR="007829DA" w:rsidRDefault="007829DA">
      <w:r>
        <w:br w:type="page"/>
      </w:r>
    </w:p>
    <w:p w:rsidR="002E5171" w:rsidRDefault="007829DA" w:rsidP="00563F67">
      <w:pPr>
        <w:ind w:firstLine="720"/>
      </w:pPr>
      <w:r>
        <w:lastRenderedPageBreak/>
        <w:t>Research has been a cornerstone in the health profession</w:t>
      </w:r>
      <w:r w:rsidR="00563F67">
        <w:t>,</w:t>
      </w:r>
      <w:r>
        <w:t xml:space="preserve"> providing evidence</w:t>
      </w:r>
      <w:r w:rsidR="00563F67">
        <w:t>-</w:t>
      </w:r>
      <w:r>
        <w:t>based approache</w:t>
      </w:r>
      <w:r w:rsidR="00563F67">
        <w:t>s</w:t>
      </w:r>
      <w:r>
        <w:t xml:space="preserve"> and data on impacts of a given factor, advantages and disadvantages. The </w:t>
      </w:r>
      <w:r w:rsidR="00563F67">
        <w:t>available</w:t>
      </w:r>
      <w:r>
        <w:t xml:space="preserve"> research is governed by ethics which dictates how the research is to be done. </w:t>
      </w:r>
      <w:r w:rsidR="00563F67">
        <w:t>E</w:t>
      </w:r>
      <w:r>
        <w:t>thics are aimed to protect the volunteers and perform research according to the law failure</w:t>
      </w:r>
      <w:r w:rsidR="00D74849">
        <w:t xml:space="preserve"> to which they are reliable under the court of law for violation. </w:t>
      </w:r>
    </w:p>
    <w:p w:rsidR="002E5171" w:rsidRPr="002E5171" w:rsidRDefault="002E5171" w:rsidP="00563F67">
      <w:pPr>
        <w:ind w:firstLine="720"/>
        <w:rPr>
          <w:b/>
        </w:rPr>
      </w:pPr>
      <w:r w:rsidRPr="002E5171">
        <w:rPr>
          <w:b/>
        </w:rPr>
        <w:t xml:space="preserve">Principles of Belmont </w:t>
      </w:r>
    </w:p>
    <w:p w:rsidR="007829DA" w:rsidRDefault="00217A87" w:rsidP="00563F67">
      <w:pPr>
        <w:ind w:firstLine="720"/>
      </w:pPr>
      <w:r>
        <w:t xml:space="preserve">Several principles have been developed to guide </w:t>
      </w:r>
      <w:r w:rsidR="00563F67">
        <w:t>biomedical and behavioural research involving human subjects</w:t>
      </w:r>
      <w:r>
        <w:t xml:space="preserve"> as part of the experiment. Among them </w:t>
      </w:r>
      <w:r w:rsidR="00563F67">
        <w:t>is</w:t>
      </w:r>
      <w:r>
        <w:t xml:space="preserve"> the Belmont report that offers principles of research and guidelines towards effective research addressing ethical issues imaging from human research. </w:t>
      </w:r>
      <w:r w:rsidR="00B65BDD">
        <w:t xml:space="preserve"> The principles identified so far include </w:t>
      </w:r>
      <w:r w:rsidR="00563F67">
        <w:t>respect for human life, beneficence, and</w:t>
      </w:r>
      <w:r w:rsidR="00B65BDD">
        <w:t xml:space="preserve"> justice to the people</w:t>
      </w:r>
      <w:r w:rsidR="00563F67">
        <w:t xml:space="preserve"> on the research (</w:t>
      </w:r>
      <w:r w:rsidR="00563F67">
        <w:rPr>
          <w:shd w:val="clear" w:color="auto" w:fill="FFFFFF"/>
        </w:rPr>
        <w:t xml:space="preserve">Mastroianni, </w:t>
      </w:r>
      <w:r w:rsidR="00563F67">
        <w:rPr>
          <w:shd w:val="clear" w:color="auto" w:fill="FFFFFF"/>
        </w:rPr>
        <w:t xml:space="preserve">&amp; </w:t>
      </w:r>
      <w:r w:rsidR="00563F67">
        <w:rPr>
          <w:shd w:val="clear" w:color="auto" w:fill="FFFFFF"/>
        </w:rPr>
        <w:t xml:space="preserve">Kahn, </w:t>
      </w:r>
      <w:r w:rsidR="00563F67">
        <w:rPr>
          <w:shd w:val="clear" w:color="auto" w:fill="FFFFFF"/>
        </w:rPr>
        <w:t>2017).</w:t>
      </w:r>
    </w:p>
    <w:p w:rsidR="00B65BDD" w:rsidRDefault="00B65BDD" w:rsidP="00563F67">
      <w:pPr>
        <w:ind w:firstLine="720"/>
        <w:rPr>
          <w:shd w:val="clear" w:color="auto" w:fill="FFFFFF"/>
        </w:rPr>
      </w:pPr>
      <w:r>
        <w:t>Several other mentioned aspects addressed by the principle include the informed consent to the participants, assessing the risks and benefits accrued by the research and the criteria in selectin</w:t>
      </w:r>
      <w:r w:rsidR="00563F67">
        <w:t>g</w:t>
      </w:r>
      <w:r>
        <w:t xml:space="preserve"> the par</w:t>
      </w:r>
      <w:r w:rsidR="00563F67">
        <w:t>ticipants for the study (</w:t>
      </w:r>
      <w:r w:rsidR="00563F67">
        <w:rPr>
          <w:shd w:val="clear" w:color="auto" w:fill="FFFFFF"/>
        </w:rPr>
        <w:t xml:space="preserve">Ketefian, </w:t>
      </w:r>
      <w:r w:rsidR="00563F67">
        <w:rPr>
          <w:shd w:val="clear" w:color="auto" w:fill="FFFFFF"/>
        </w:rPr>
        <w:t xml:space="preserve">2015). </w:t>
      </w:r>
      <w:r w:rsidR="00B62C3A">
        <w:t xml:space="preserve">According to the research conducted by Dr </w:t>
      </w:r>
      <w:r w:rsidR="00563F67">
        <w:t>J</w:t>
      </w:r>
      <w:r w:rsidR="00B62C3A">
        <w:t xml:space="preserve">ones, </w:t>
      </w:r>
      <w:r w:rsidR="00563F67">
        <w:t xml:space="preserve">the </w:t>
      </w:r>
      <w:r w:rsidR="00B62C3A">
        <w:t xml:space="preserve">majority of the </w:t>
      </w:r>
      <w:r w:rsidR="00563F67">
        <w:t>requirements</w:t>
      </w:r>
      <w:r w:rsidR="00B62C3A">
        <w:t xml:space="preserve"> and ethical consideration</w:t>
      </w:r>
      <w:r w:rsidR="00563F67">
        <w:t>s</w:t>
      </w:r>
      <w:r w:rsidR="00B62C3A">
        <w:t xml:space="preserve"> were meet</w:t>
      </w:r>
      <w:r w:rsidR="00563F67">
        <w:t>. Still,</w:t>
      </w:r>
      <w:r w:rsidR="00B62C3A">
        <w:t xml:space="preserve"> the approval of the IRB to withhold the true purpose of the research would be a violation of the informed consent. </w:t>
      </w:r>
      <w:r w:rsidR="00563F67">
        <w:t>C</w:t>
      </w:r>
      <w:r w:rsidR="00B62C3A">
        <w:t>onsent</w:t>
      </w:r>
      <w:r w:rsidR="00563F67">
        <w:t xml:space="preserve"> ought to specify the research, goal,</w:t>
      </w:r>
      <w:r w:rsidR="00B62C3A">
        <w:t xml:space="preserve"> benefits and outcomes</w:t>
      </w:r>
      <w:r w:rsidR="00563F67">
        <w:t>,</w:t>
      </w:r>
      <w:r w:rsidR="00B62C3A">
        <w:t xml:space="preserve"> so the participants are knowledg</w:t>
      </w:r>
      <w:r w:rsidR="00563F67">
        <w:t>eabl</w:t>
      </w:r>
      <w:r w:rsidR="00B62C3A">
        <w:t xml:space="preserve">e and enter the </w:t>
      </w:r>
      <w:r w:rsidR="00563F67">
        <w:t>study</w:t>
      </w:r>
      <w:r w:rsidR="00B62C3A">
        <w:t xml:space="preserve"> out of their will. They are either free to participate or leave the research whenever the information provided is not enough or bas</w:t>
      </w:r>
      <w:r w:rsidR="00563F67">
        <w:t>ed</w:t>
      </w:r>
      <w:r w:rsidR="00B62C3A">
        <w:t xml:space="preserve"> on the outcome. </w:t>
      </w:r>
      <w:r w:rsidR="001A50D4">
        <w:t>Such attributes are equivalent to denying patient</w:t>
      </w:r>
      <w:r w:rsidR="00563F67">
        <w:t>s</w:t>
      </w:r>
      <w:r w:rsidR="001A50D4">
        <w:t xml:space="preserve"> </w:t>
      </w:r>
      <w:r w:rsidR="00563F67">
        <w:t xml:space="preserve">the </w:t>
      </w:r>
      <w:r w:rsidR="001A50D4">
        <w:t>monotony of their</w:t>
      </w:r>
      <w:r w:rsidR="00563F67">
        <w:t xml:space="preserve"> lives (</w:t>
      </w:r>
      <w:r w:rsidR="00563F67">
        <w:rPr>
          <w:shd w:val="clear" w:color="auto" w:fill="FFFFFF"/>
        </w:rPr>
        <w:t xml:space="preserve">Nicolaides, </w:t>
      </w:r>
      <w:r w:rsidR="00563F67">
        <w:rPr>
          <w:shd w:val="clear" w:color="auto" w:fill="FFFFFF"/>
        </w:rPr>
        <w:t>2016).</w:t>
      </w:r>
    </w:p>
    <w:p w:rsidR="002E5171" w:rsidRPr="002E5171" w:rsidRDefault="002E5171" w:rsidP="00563F67">
      <w:pPr>
        <w:ind w:firstLine="720"/>
        <w:rPr>
          <w:b/>
        </w:rPr>
      </w:pPr>
      <w:r w:rsidRPr="002E5171">
        <w:rPr>
          <w:b/>
          <w:shd w:val="clear" w:color="auto" w:fill="FFFFFF"/>
        </w:rPr>
        <w:t xml:space="preserve">Benefits and Risks </w:t>
      </w:r>
    </w:p>
    <w:p w:rsidR="005C1AF9" w:rsidRDefault="001A50D4" w:rsidP="00563F67">
      <w:pPr>
        <w:ind w:firstLine="720"/>
      </w:pPr>
      <w:r>
        <w:lastRenderedPageBreak/>
        <w:t>The participants of the research have a wide range of benefits compared to disadvantages. There is a high probability of winning drug addiction among pregnant mothers and reduced child abuse. The various means of resource generation through guidance and frequent visits prevents them from being lonely and engaging in drugs</w:t>
      </w:r>
      <w:r w:rsidR="00852F11">
        <w:t xml:space="preserve">. </w:t>
      </w:r>
      <w:r w:rsidR="00563F67">
        <w:t>I</w:t>
      </w:r>
      <w:r w:rsidR="00852F11">
        <w:t>dentified risk factor</w:t>
      </w:r>
      <w:r w:rsidR="00563F67">
        <w:t xml:space="preserve">s of child abuse include; </w:t>
      </w:r>
      <w:r w:rsidR="00852F11">
        <w:t>economic challenges, personal and psychological aspects</w:t>
      </w:r>
      <w:r w:rsidR="00563F67">
        <w:t>. T</w:t>
      </w:r>
      <w:r w:rsidR="00852F11">
        <w:t xml:space="preserve">he research is likely to improve the </w:t>
      </w:r>
      <w:r w:rsidR="00563F67">
        <w:t>participants' financial status and address emotional issues affecting them as a control measure,</w:t>
      </w:r>
      <w:r w:rsidR="00852F11">
        <w:t xml:space="preserve"> thus generally improving their lives and preventing child abuse. Despite the massive advantages, the participants </w:t>
      </w:r>
      <w:r w:rsidR="00356660">
        <w:t>face multiple risks</w:t>
      </w:r>
      <w:r w:rsidR="00563F67">
        <w:t>,</w:t>
      </w:r>
      <w:r w:rsidR="00356660">
        <w:t xml:space="preserve"> such as withdraw</w:t>
      </w:r>
      <w:r w:rsidR="00563F67">
        <w:t>al</w:t>
      </w:r>
      <w:r w:rsidR="00356660">
        <w:t xml:space="preserve"> symptoms from the drug</w:t>
      </w:r>
      <w:r w:rsidR="00563F67">
        <w:t>. T</w:t>
      </w:r>
      <w:r w:rsidR="00356660">
        <w:t>he research does not address the possible means of treating addiction and social stigmatization following separation from their children parent</w:t>
      </w:r>
      <w:r w:rsidR="00563F67">
        <w:t>s</w:t>
      </w:r>
      <w:r w:rsidR="00356660">
        <w:t xml:space="preserve"> unable to comply with the treatment plan. Such </w:t>
      </w:r>
      <w:r w:rsidR="00563F67">
        <w:t xml:space="preserve">an </w:t>
      </w:r>
      <w:r w:rsidR="00356660">
        <w:t>aspect can serve as a contributing factor to stress and drug addiction. Also</w:t>
      </w:r>
      <w:r w:rsidR="00563F67">
        <w:t>,</w:t>
      </w:r>
      <w:r w:rsidR="00356660">
        <w:t xml:space="preserve"> the research is devoid of actual means of detecting the state of the participants</w:t>
      </w:r>
      <w:r w:rsidR="00563F67">
        <w:t>,</w:t>
      </w:r>
      <w:r w:rsidR="00356660">
        <w:t xml:space="preserve"> which the factors addressed as violence might be of psychological origin hence treating the wrong area. </w:t>
      </w:r>
    </w:p>
    <w:p w:rsidR="002E5171" w:rsidRPr="002E5171" w:rsidRDefault="002E5171" w:rsidP="00563F67">
      <w:pPr>
        <w:ind w:firstLine="720"/>
        <w:rPr>
          <w:b/>
        </w:rPr>
      </w:pPr>
      <w:r w:rsidRPr="002E5171">
        <w:rPr>
          <w:b/>
        </w:rPr>
        <w:t xml:space="preserve">Request to withhold the true purpose </w:t>
      </w:r>
      <w:bookmarkStart w:id="0" w:name="_GoBack"/>
      <w:bookmarkEnd w:id="0"/>
    </w:p>
    <w:p w:rsidR="005C1AF9" w:rsidRDefault="005C1AF9" w:rsidP="00563F67">
      <w:pPr>
        <w:ind w:firstLine="720"/>
      </w:pPr>
      <w:r>
        <w:t xml:space="preserve">The law on research is clear and to the point on human rights. Ethics are </w:t>
      </w:r>
      <w:r w:rsidR="00563F67">
        <w:t>crucial</w:t>
      </w:r>
      <w:r>
        <w:t xml:space="preserve"> and guide the process of the </w:t>
      </w:r>
      <w:r w:rsidR="00563F67">
        <w:t>study</w:t>
      </w:r>
      <w:r>
        <w:t>. For instance, if I w</w:t>
      </w:r>
      <w:r w:rsidR="00563F67">
        <w:t>ere</w:t>
      </w:r>
      <w:r>
        <w:t xml:space="preserve"> a member of IRB, I would fail to vote for the approval of the research</w:t>
      </w:r>
      <w:r w:rsidR="00563F67">
        <w:t>,</w:t>
      </w:r>
      <w:r>
        <w:t xml:space="preserve"> however advantageous it was. It would </w:t>
      </w:r>
      <w:r w:rsidR="00563F67">
        <w:t>violate the human rights</w:t>
      </w:r>
      <w:r>
        <w:t xml:space="preserve"> and consent of the participants since they are not aware of the </w:t>
      </w:r>
      <w:r w:rsidR="00563F67">
        <w:t>study</w:t>
      </w:r>
      <w:r>
        <w:t xml:space="preserve"> and its outcome. Also</w:t>
      </w:r>
      <w:r w:rsidR="00563F67">
        <w:t>,</w:t>
      </w:r>
      <w:r>
        <w:t xml:space="preserve"> it will be hard to get the research approved and published as the media will pick o</w:t>
      </w:r>
      <w:r w:rsidR="00563F67">
        <w:t>ut key attributes not adhered to</w:t>
      </w:r>
      <w:r>
        <w:t xml:space="preserve">. </w:t>
      </w:r>
      <w:r w:rsidR="00563F67">
        <w:t xml:space="preserve">On the safe side with the laws and ethics, it's better to inform the participants on the research on the risks and advantages and decide. The general goal is to avoid harm in every way of the study and maximize the goodness.  </w:t>
      </w:r>
      <w:r>
        <w:t xml:space="preserve"> </w:t>
      </w:r>
    </w:p>
    <w:p w:rsidR="00563F67" w:rsidRDefault="00563F67" w:rsidP="007829DA"/>
    <w:p w:rsidR="00563F67" w:rsidRDefault="00563F67" w:rsidP="007829DA"/>
    <w:p w:rsidR="00563F67" w:rsidRDefault="00563F67" w:rsidP="007829DA"/>
    <w:p w:rsidR="00563F67" w:rsidRDefault="00563F67" w:rsidP="007829DA"/>
    <w:p w:rsidR="00563F67" w:rsidRDefault="00563F67" w:rsidP="007829DA"/>
    <w:p w:rsidR="007A1CC7" w:rsidRDefault="007A1CC7" w:rsidP="007829DA"/>
    <w:p w:rsidR="00563F67" w:rsidRDefault="00563F67" w:rsidP="00563F67">
      <w:pPr>
        <w:jc w:val="center"/>
      </w:pPr>
      <w:r>
        <w:t>References</w:t>
      </w:r>
    </w:p>
    <w:p w:rsidR="00563F67" w:rsidRDefault="00563F67" w:rsidP="00563F67">
      <w:pPr>
        <w:ind w:left="720" w:hanging="720"/>
        <w:rPr>
          <w:shd w:val="clear" w:color="auto" w:fill="FFFFFF"/>
        </w:rPr>
      </w:pPr>
      <w:r>
        <w:rPr>
          <w:shd w:val="clear" w:color="auto" w:fill="FFFFFF"/>
        </w:rPr>
        <w:t>Ketefian, S. (2015). Ethical considerations in research. Focus on vulnerable groups. </w:t>
      </w:r>
      <w:proofErr w:type="spellStart"/>
      <w:r>
        <w:rPr>
          <w:i/>
          <w:iCs/>
          <w:shd w:val="clear" w:color="auto" w:fill="FFFFFF"/>
        </w:rPr>
        <w:t>Investigación</w:t>
      </w:r>
      <w:proofErr w:type="spellEnd"/>
      <w:r>
        <w:rPr>
          <w:i/>
          <w:iCs/>
          <w:shd w:val="clear" w:color="auto" w:fill="FFFFFF"/>
        </w:rPr>
        <w:t xml:space="preserve"> y </w:t>
      </w:r>
      <w:proofErr w:type="spellStart"/>
      <w:r>
        <w:rPr>
          <w:i/>
          <w:iCs/>
          <w:shd w:val="clear" w:color="auto" w:fill="FFFFFF"/>
        </w:rPr>
        <w:t>Educación</w:t>
      </w:r>
      <w:proofErr w:type="spellEnd"/>
      <w:r>
        <w:rPr>
          <w:i/>
          <w:iCs/>
          <w:shd w:val="clear" w:color="auto" w:fill="FFFFFF"/>
        </w:rPr>
        <w:t xml:space="preserve"> </w:t>
      </w:r>
      <w:proofErr w:type="spellStart"/>
      <w:r>
        <w:rPr>
          <w:i/>
          <w:iCs/>
          <w:shd w:val="clear" w:color="auto" w:fill="FFFFFF"/>
        </w:rPr>
        <w:t>en</w:t>
      </w:r>
      <w:proofErr w:type="spellEnd"/>
      <w:r>
        <w:rPr>
          <w:i/>
          <w:iCs/>
          <w:shd w:val="clear" w:color="auto" w:fill="FFFFFF"/>
        </w:rPr>
        <w:t xml:space="preserve"> </w:t>
      </w:r>
      <w:proofErr w:type="spellStart"/>
      <w:r>
        <w:rPr>
          <w:i/>
          <w:iCs/>
          <w:shd w:val="clear" w:color="auto" w:fill="FFFFFF"/>
        </w:rPr>
        <w:t>Enfermería</w:t>
      </w:r>
      <w:proofErr w:type="spellEnd"/>
      <w:r>
        <w:rPr>
          <w:shd w:val="clear" w:color="auto" w:fill="FFFFFF"/>
        </w:rPr>
        <w:t>, </w:t>
      </w:r>
      <w:r>
        <w:rPr>
          <w:i/>
          <w:iCs/>
          <w:shd w:val="clear" w:color="auto" w:fill="FFFFFF"/>
        </w:rPr>
        <w:t>33</w:t>
      </w:r>
      <w:r>
        <w:rPr>
          <w:shd w:val="clear" w:color="auto" w:fill="FFFFFF"/>
        </w:rPr>
        <w:t>(1), 164-172.</w:t>
      </w:r>
    </w:p>
    <w:p w:rsidR="00563F67" w:rsidRDefault="00563F67" w:rsidP="00563F67">
      <w:pPr>
        <w:ind w:left="720" w:hanging="720"/>
        <w:rPr>
          <w:shd w:val="clear" w:color="auto" w:fill="FFFFFF"/>
        </w:rPr>
      </w:pPr>
      <w:r>
        <w:rPr>
          <w:shd w:val="clear" w:color="auto" w:fill="FFFFFF"/>
        </w:rPr>
        <w:t>Mastroianni, A., &amp; Kahn, J. (2017). 3. Swinging on the Pendulum: Shifting Views of Justice in Human Subjects Research. In </w:t>
      </w:r>
      <w:r>
        <w:rPr>
          <w:i/>
          <w:iCs/>
          <w:shd w:val="clear" w:color="auto" w:fill="FFFFFF"/>
        </w:rPr>
        <w:t>Law and Ethics in Biomedical Research</w:t>
      </w:r>
      <w:r>
        <w:rPr>
          <w:shd w:val="clear" w:color="auto" w:fill="FFFFFF"/>
        </w:rPr>
        <w:t> (pp. 47-60). University of Toronto Press.</w:t>
      </w:r>
    </w:p>
    <w:p w:rsidR="00563F67" w:rsidRPr="00563F67" w:rsidRDefault="00563F67" w:rsidP="00563F67">
      <w:pPr>
        <w:ind w:left="720" w:hanging="720"/>
      </w:pPr>
      <w:r>
        <w:rPr>
          <w:shd w:val="clear" w:color="auto" w:fill="FFFFFF"/>
        </w:rPr>
        <w:t>Nicolaides, A. (2016). Bioethical considerations, the common good approach and some shortfalls of the Belmont Report. </w:t>
      </w:r>
      <w:r>
        <w:rPr>
          <w:i/>
          <w:iCs/>
          <w:shd w:val="clear" w:color="auto" w:fill="FFFFFF"/>
        </w:rPr>
        <w:t>Medical Technology SA</w:t>
      </w:r>
      <w:r>
        <w:rPr>
          <w:shd w:val="clear" w:color="auto" w:fill="FFFFFF"/>
        </w:rPr>
        <w:t>, </w:t>
      </w:r>
      <w:r>
        <w:rPr>
          <w:i/>
          <w:iCs/>
          <w:shd w:val="clear" w:color="auto" w:fill="FFFFFF"/>
        </w:rPr>
        <w:t>30</w:t>
      </w:r>
      <w:r>
        <w:rPr>
          <w:shd w:val="clear" w:color="auto" w:fill="FFFFFF"/>
        </w:rPr>
        <w:t>(1), 15-24.</w:t>
      </w:r>
    </w:p>
    <w:sectPr w:rsidR="00563F67" w:rsidRPr="00563F6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573" w:rsidRDefault="00A23573" w:rsidP="00563F67">
      <w:pPr>
        <w:spacing w:after="0" w:line="240" w:lineRule="auto"/>
      </w:pPr>
      <w:r>
        <w:separator/>
      </w:r>
    </w:p>
  </w:endnote>
  <w:endnote w:type="continuationSeparator" w:id="0">
    <w:p w:rsidR="00A23573" w:rsidRDefault="00A23573" w:rsidP="0056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573" w:rsidRDefault="00A23573" w:rsidP="00563F67">
      <w:pPr>
        <w:spacing w:after="0" w:line="240" w:lineRule="auto"/>
      </w:pPr>
      <w:r>
        <w:separator/>
      </w:r>
    </w:p>
  </w:footnote>
  <w:footnote w:type="continuationSeparator" w:id="0">
    <w:p w:rsidR="00A23573" w:rsidRDefault="00A23573" w:rsidP="0056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85519"/>
      <w:docPartObj>
        <w:docPartGallery w:val="Page Numbers (Top of Page)"/>
        <w:docPartUnique/>
      </w:docPartObj>
    </w:sdtPr>
    <w:sdtEndPr>
      <w:rPr>
        <w:noProof/>
      </w:rPr>
    </w:sdtEndPr>
    <w:sdtContent>
      <w:p w:rsidR="00563F67" w:rsidRDefault="00563F67">
        <w:pPr>
          <w:pStyle w:val="Header"/>
          <w:jc w:val="right"/>
        </w:pPr>
        <w:r>
          <w:fldChar w:fldCharType="begin"/>
        </w:r>
        <w:r>
          <w:instrText xml:space="preserve"> PAGE   \* MERGEFORMAT </w:instrText>
        </w:r>
        <w:r>
          <w:fldChar w:fldCharType="separate"/>
        </w:r>
        <w:r w:rsidR="002E5171">
          <w:rPr>
            <w:noProof/>
          </w:rPr>
          <w:t>4</w:t>
        </w:r>
        <w:r>
          <w:rPr>
            <w:noProof/>
          </w:rPr>
          <w:fldChar w:fldCharType="end"/>
        </w:r>
      </w:p>
    </w:sdtContent>
  </w:sdt>
  <w:p w:rsidR="00563F67" w:rsidRDefault="00563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LEwsDQxMjU3NDdX0lEKTi0uzszPAykwrAUAipU8dCwAAAA="/>
  </w:docVars>
  <w:rsids>
    <w:rsidRoot w:val="007829DA"/>
    <w:rsid w:val="001A50D4"/>
    <w:rsid w:val="00217A87"/>
    <w:rsid w:val="002E5171"/>
    <w:rsid w:val="00356660"/>
    <w:rsid w:val="00563F67"/>
    <w:rsid w:val="005C1AF9"/>
    <w:rsid w:val="007829DA"/>
    <w:rsid w:val="007A1CC7"/>
    <w:rsid w:val="00852F11"/>
    <w:rsid w:val="00A23573"/>
    <w:rsid w:val="00B62C3A"/>
    <w:rsid w:val="00B65BDD"/>
    <w:rsid w:val="00D74849"/>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3445"/>
  <w15:chartTrackingRefBased/>
  <w15:docId w15:val="{CA0AF148-ADCC-4546-9184-4EDD877E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67"/>
  </w:style>
  <w:style w:type="paragraph" w:styleId="Footer">
    <w:name w:val="footer"/>
    <w:basedOn w:val="Normal"/>
    <w:link w:val="FooterChar"/>
    <w:uiPriority w:val="99"/>
    <w:unhideWhenUsed/>
    <w:rsid w:val="00563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2021-07-09T14:33:00Z</dcterms:created>
  <dcterms:modified xsi:type="dcterms:W3CDTF">2021-07-09T18:18:00Z</dcterms:modified>
</cp:coreProperties>
</file>